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60" w:rsidRPr="00265A60" w:rsidRDefault="00265A60" w:rsidP="00265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A60">
        <w:rPr>
          <w:rFonts w:ascii="Times New Roman" w:eastAsia="Times New Roman" w:hAnsi="Times New Roman" w:cs="Times New Roman"/>
          <w:b/>
          <w:bCs/>
          <w:color w:val="286FB8"/>
          <w:sz w:val="28"/>
          <w:szCs w:val="28"/>
        </w:rPr>
        <w:t>Предписания и отчеты об устранении</w:t>
      </w:r>
      <w:r w:rsidRPr="00265A60">
        <w:rPr>
          <w:rFonts w:ascii="Times New Roman" w:eastAsia="Times New Roman" w:hAnsi="Times New Roman" w:cs="Times New Roman"/>
          <w:color w:val="493E24"/>
          <w:sz w:val="28"/>
          <w:szCs w:val="28"/>
        </w:rPr>
        <w:br/>
      </w:r>
    </w:p>
    <w:tbl>
      <w:tblPr>
        <w:tblW w:w="0" w:type="auto"/>
        <w:jc w:val="center"/>
        <w:tblCellSpacing w:w="15" w:type="dxa"/>
        <w:tblInd w:w="-14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2"/>
        <w:gridCol w:w="1740"/>
        <w:gridCol w:w="1784"/>
        <w:gridCol w:w="1025"/>
        <w:gridCol w:w="1416"/>
        <w:gridCol w:w="2352"/>
      </w:tblGrid>
      <w:tr w:rsidR="00F567C6" w:rsidRPr="00265A60" w:rsidTr="00F567C6">
        <w:trPr>
          <w:trHeight w:val="1036"/>
          <w:tblCellSpacing w:w="15" w:type="dxa"/>
          <w:jc w:val="center"/>
        </w:trPr>
        <w:tc>
          <w:tcPr>
            <w:tcW w:w="1017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vAlign w:val="center"/>
            <w:hideMark/>
          </w:tcPr>
          <w:p w:rsidR="00265A60" w:rsidRPr="00F567C6" w:rsidRDefault="00265A60" w:rsidP="0026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</w:pPr>
            <w:r w:rsidRPr="00F567C6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</w:rPr>
              <w:t>Дата проведения проверки</w:t>
            </w:r>
          </w:p>
        </w:tc>
        <w:tc>
          <w:tcPr>
            <w:tcW w:w="1710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vAlign w:val="center"/>
            <w:hideMark/>
          </w:tcPr>
          <w:p w:rsidR="00265A60" w:rsidRPr="00F567C6" w:rsidRDefault="00265A60" w:rsidP="0026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</w:pPr>
            <w:r w:rsidRPr="00F567C6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</w:rPr>
              <w:t>Проверяющая организация</w:t>
            </w:r>
          </w:p>
        </w:tc>
        <w:tc>
          <w:tcPr>
            <w:tcW w:w="175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vAlign w:val="center"/>
            <w:hideMark/>
          </w:tcPr>
          <w:p w:rsidR="00265A60" w:rsidRPr="00F567C6" w:rsidRDefault="00265A60" w:rsidP="0026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</w:pPr>
            <w:r w:rsidRPr="00F567C6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</w:rPr>
              <w:t>Тема проверки</w:t>
            </w:r>
          </w:p>
        </w:tc>
        <w:tc>
          <w:tcPr>
            <w:tcW w:w="995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vAlign w:val="center"/>
            <w:hideMark/>
          </w:tcPr>
          <w:p w:rsidR="00265A60" w:rsidRPr="00F567C6" w:rsidRDefault="00265A60" w:rsidP="0026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</w:pPr>
            <w:r w:rsidRPr="00F567C6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</w:rPr>
              <w:t>Итоги проверки</w:t>
            </w:r>
          </w:p>
        </w:tc>
        <w:tc>
          <w:tcPr>
            <w:tcW w:w="138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vAlign w:val="center"/>
            <w:hideMark/>
          </w:tcPr>
          <w:p w:rsidR="00265A60" w:rsidRPr="00F567C6" w:rsidRDefault="00265A60" w:rsidP="0026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</w:pPr>
            <w:r w:rsidRPr="00F567C6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</w:rPr>
              <w:t>Предписание</w:t>
            </w:r>
          </w:p>
        </w:tc>
        <w:tc>
          <w:tcPr>
            <w:tcW w:w="2307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vAlign w:val="center"/>
            <w:hideMark/>
          </w:tcPr>
          <w:p w:rsidR="00265A60" w:rsidRPr="00F567C6" w:rsidRDefault="00265A60" w:rsidP="00265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</w:pPr>
            <w:r w:rsidRPr="00F567C6">
              <w:rPr>
                <w:rFonts w:ascii="Times New Roman" w:eastAsia="Times New Roman" w:hAnsi="Times New Roman" w:cs="Times New Roman"/>
                <w:b/>
                <w:bCs/>
                <w:color w:val="493E24"/>
                <w:sz w:val="18"/>
                <w:szCs w:val="18"/>
              </w:rPr>
              <w:t>Устранение нарушений</w:t>
            </w:r>
          </w:p>
        </w:tc>
      </w:tr>
      <w:tr w:rsidR="00F567C6" w:rsidRPr="00265A60" w:rsidTr="00F567C6">
        <w:trPr>
          <w:trHeight w:val="3364"/>
          <w:tblCellSpacing w:w="15" w:type="dxa"/>
          <w:jc w:val="center"/>
        </w:trPr>
        <w:tc>
          <w:tcPr>
            <w:tcW w:w="1017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265A60" w:rsidRPr="00F567C6" w:rsidRDefault="00C71A9C" w:rsidP="00C8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</w:pPr>
            <w:r w:rsidRPr="00F567C6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  <w:t>29</w:t>
            </w:r>
            <w:r w:rsidR="00265A60" w:rsidRPr="00F567C6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  <w:t>.02.202</w:t>
            </w:r>
            <w:r w:rsidRPr="00F567C6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C71A9C" w:rsidRPr="00F567C6" w:rsidRDefault="00C71A9C" w:rsidP="00C87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67C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Федеральной службы по надзору в сфере защиты прав потребителей и благополучия человека Управления по Саратовской области Центральный территориальный  отдел </w:t>
            </w:r>
          </w:p>
          <w:p w:rsidR="00265A60" w:rsidRPr="00F567C6" w:rsidRDefault="00265A60" w:rsidP="00C8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C87049" w:rsidRPr="00F567C6" w:rsidRDefault="00C71A9C" w:rsidP="00C8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</w:pPr>
            <w:r w:rsidRPr="00F567C6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  <w:t xml:space="preserve">В </w:t>
            </w:r>
            <w:r w:rsidR="00C87049" w:rsidRPr="00F567C6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  <w:t>рамках Ф</w:t>
            </w:r>
            <w:r w:rsidRPr="00F567C6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  <w:t>едерального</w:t>
            </w:r>
            <w:r w:rsidR="00C87049" w:rsidRPr="00F567C6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  <w:t xml:space="preserve"> государственного санитарно-эпидемиологического надзора </w:t>
            </w:r>
          </w:p>
          <w:p w:rsidR="00265A60" w:rsidRPr="00F567C6" w:rsidRDefault="00C71A9C" w:rsidP="00F5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</w:pPr>
            <w:r w:rsidRPr="00F567C6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265A60" w:rsidRPr="00F567C6" w:rsidRDefault="00265A60" w:rsidP="00C8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</w:pPr>
            <w:r w:rsidRPr="00F567C6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  <w:t>Выявлены нарушения</w:t>
            </w:r>
          </w:p>
        </w:tc>
        <w:tc>
          <w:tcPr>
            <w:tcW w:w="138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265A60" w:rsidRPr="00F567C6" w:rsidRDefault="00265A60" w:rsidP="00C8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</w:pPr>
            <w:r w:rsidRPr="00F567C6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  <w:t>Выдано предписание</w:t>
            </w:r>
            <w:r w:rsidR="00C87049" w:rsidRPr="00F567C6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  <w:t xml:space="preserve"> </w:t>
            </w:r>
            <w:r w:rsidR="00C87049" w:rsidRPr="00F567C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№3-ЦТО от 25.02.2025г</w:t>
            </w:r>
          </w:p>
        </w:tc>
        <w:tc>
          <w:tcPr>
            <w:tcW w:w="2307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265A60" w:rsidRPr="00F567C6" w:rsidRDefault="00C87049" w:rsidP="00C870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67C6">
              <w:rPr>
                <w:rFonts w:ascii="Times New Roman" w:hAnsi="Times New Roman" w:cs="Times New Roman"/>
                <w:sz w:val="18"/>
                <w:szCs w:val="18"/>
              </w:rPr>
              <w:t>Контроль замена блюд в меню; В рацион питания детей примерного десятидневного меню включены фрукты и кисломолочные продукты;</w:t>
            </w:r>
          </w:p>
          <w:p w:rsidR="00C87049" w:rsidRPr="00F567C6" w:rsidRDefault="00C87049" w:rsidP="00C870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67C6">
              <w:rPr>
                <w:rFonts w:ascii="Times New Roman" w:hAnsi="Times New Roman" w:cs="Times New Roman"/>
                <w:sz w:val="18"/>
                <w:szCs w:val="18"/>
              </w:rPr>
              <w:t>Приобретены столовая посуда – тарелки для первых блюд и кастрюли из нержавейки;</w:t>
            </w:r>
          </w:p>
          <w:p w:rsidR="00C87049" w:rsidRPr="00F567C6" w:rsidRDefault="00C87049" w:rsidP="00C8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</w:pPr>
            <w:r w:rsidRPr="00F567C6">
              <w:rPr>
                <w:rFonts w:ascii="Times New Roman" w:hAnsi="Times New Roman" w:cs="Times New Roman"/>
                <w:sz w:val="18"/>
                <w:szCs w:val="18"/>
              </w:rPr>
              <w:t>Корректно ведется журнал бракеража скоропортящейся продукции.</w:t>
            </w:r>
          </w:p>
        </w:tc>
      </w:tr>
      <w:tr w:rsidR="00F567C6" w:rsidRPr="00265A60" w:rsidTr="00F567C6">
        <w:trPr>
          <w:trHeight w:val="375"/>
          <w:tblCellSpacing w:w="15" w:type="dxa"/>
          <w:jc w:val="center"/>
        </w:trPr>
        <w:tc>
          <w:tcPr>
            <w:tcW w:w="1017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C87049" w:rsidRPr="00F567C6" w:rsidRDefault="00C87049" w:rsidP="00E4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</w:pPr>
            <w:r w:rsidRPr="00F567C6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  <w:t>29.02.2025</w:t>
            </w:r>
          </w:p>
        </w:tc>
        <w:tc>
          <w:tcPr>
            <w:tcW w:w="1710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C87049" w:rsidRPr="00F567C6" w:rsidRDefault="00C87049" w:rsidP="00E4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67C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Федеральной службы по надзору в сфере защиты прав потребителей и благополучия человека Управления по Саратовской области Центральный территориальный  отдел </w:t>
            </w:r>
          </w:p>
          <w:p w:rsidR="00C87049" w:rsidRPr="00F567C6" w:rsidRDefault="00C87049" w:rsidP="00E4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C87049" w:rsidRPr="00F567C6" w:rsidRDefault="00F567C6" w:rsidP="00C8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</w:pPr>
            <w:proofErr w:type="gramStart"/>
            <w:r w:rsidRPr="00F567C6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  <w:t>контроль за</w:t>
            </w:r>
            <w:proofErr w:type="gramEnd"/>
            <w:r w:rsidRPr="00F567C6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  <w:t xml:space="preserve"> соблюдением обязательных требований </w:t>
            </w:r>
            <w:proofErr w:type="spellStart"/>
            <w:r w:rsidRPr="00F567C6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  <w:t>СанПиН</w:t>
            </w:r>
            <w:proofErr w:type="spellEnd"/>
          </w:p>
        </w:tc>
        <w:tc>
          <w:tcPr>
            <w:tcW w:w="995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C87049" w:rsidRPr="00F567C6" w:rsidRDefault="00C87049" w:rsidP="00E4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</w:pPr>
            <w:r w:rsidRPr="00F567C6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  <w:t>Выявлены нарушения</w:t>
            </w:r>
          </w:p>
        </w:tc>
        <w:tc>
          <w:tcPr>
            <w:tcW w:w="1386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C87049" w:rsidRPr="00F567C6" w:rsidRDefault="00C87049" w:rsidP="00E40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</w:pPr>
            <w:r w:rsidRPr="00F567C6">
              <w:rPr>
                <w:rFonts w:ascii="Times New Roman" w:eastAsia="Times New Roman" w:hAnsi="Times New Roman" w:cs="Times New Roman"/>
                <w:color w:val="493E24"/>
                <w:sz w:val="18"/>
                <w:szCs w:val="18"/>
              </w:rPr>
              <w:t xml:space="preserve">Выдано предписание </w:t>
            </w:r>
            <w:r w:rsidRPr="00F567C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№5</w:t>
            </w:r>
            <w:r w:rsidRPr="00F567C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от 25.02.2025г</w:t>
            </w:r>
          </w:p>
        </w:tc>
        <w:tc>
          <w:tcPr>
            <w:tcW w:w="2307" w:type="dxa"/>
            <w:tcBorders>
              <w:top w:val="single" w:sz="8" w:space="0" w:color="4682B4"/>
              <w:left w:val="single" w:sz="8" w:space="0" w:color="4682B4"/>
              <w:bottom w:val="single" w:sz="8" w:space="0" w:color="4682B4"/>
              <w:right w:val="single" w:sz="8" w:space="0" w:color="4682B4"/>
            </w:tcBorders>
            <w:hideMark/>
          </w:tcPr>
          <w:p w:rsidR="00F567C6" w:rsidRDefault="00C87049" w:rsidP="00F56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67C6">
              <w:rPr>
                <w:rFonts w:ascii="Times New Roman" w:hAnsi="Times New Roman" w:cs="Times New Roman"/>
                <w:sz w:val="18"/>
                <w:szCs w:val="18"/>
              </w:rPr>
              <w:t>Заключен договор на вывоз ТБО (Договор №10 от 03.02.2025г)</w:t>
            </w:r>
            <w:proofErr w:type="gramStart"/>
            <w:r w:rsidRPr="00F567C6">
              <w:rPr>
                <w:rFonts w:ascii="Times New Roman" w:hAnsi="Times New Roman" w:cs="Times New Roman"/>
                <w:sz w:val="18"/>
                <w:szCs w:val="18"/>
              </w:rPr>
              <w:t>;З</w:t>
            </w:r>
            <w:proofErr w:type="gramEnd"/>
            <w:r w:rsidRPr="00F567C6">
              <w:rPr>
                <w:rFonts w:ascii="Times New Roman" w:hAnsi="Times New Roman" w:cs="Times New Roman"/>
                <w:sz w:val="18"/>
                <w:szCs w:val="18"/>
              </w:rPr>
              <w:t>аключен договор на дератизацию (Договор 427 от 10.02.2025г )Представлено экспертное заключение на соответствие расписания уроков в начальных классах (3-4 классах) на 2024-2025 учебный год (№2860 от 21.03.2025);</w:t>
            </w:r>
          </w:p>
          <w:p w:rsidR="00C87049" w:rsidRPr="00F567C6" w:rsidRDefault="00C87049" w:rsidP="00F56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67C6">
              <w:rPr>
                <w:rFonts w:ascii="Times New Roman" w:hAnsi="Times New Roman" w:cs="Times New Roman"/>
                <w:sz w:val="18"/>
                <w:szCs w:val="18"/>
              </w:rPr>
              <w:t>Пройдена гигиеническая аттестация сотрудницей школы;</w:t>
            </w:r>
          </w:p>
          <w:p w:rsidR="00C87049" w:rsidRPr="00F567C6" w:rsidRDefault="00C87049" w:rsidP="00C870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67C6">
              <w:rPr>
                <w:rFonts w:ascii="Times New Roman" w:hAnsi="Times New Roman" w:cs="Times New Roman"/>
                <w:sz w:val="18"/>
                <w:szCs w:val="18"/>
              </w:rPr>
              <w:t>В кабинете истории и начальных классов школы обеспечено проведение проветривания;</w:t>
            </w:r>
          </w:p>
          <w:p w:rsidR="00C87049" w:rsidRPr="00F567C6" w:rsidRDefault="00C87049" w:rsidP="00C870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67C6">
              <w:rPr>
                <w:rFonts w:ascii="Times New Roman" w:hAnsi="Times New Roman" w:cs="Times New Roman"/>
                <w:sz w:val="18"/>
                <w:szCs w:val="18"/>
              </w:rPr>
              <w:t xml:space="preserve">В рацион питания детей примерного десятидневного меню дошкольного учреждения включены фрукты и кисломолочные </w:t>
            </w:r>
            <w:proofErr w:type="gramStart"/>
            <w:r w:rsidRPr="00F567C6">
              <w:rPr>
                <w:rFonts w:ascii="Times New Roman" w:hAnsi="Times New Roman" w:cs="Times New Roman"/>
                <w:sz w:val="18"/>
                <w:szCs w:val="18"/>
              </w:rPr>
              <w:t>продукты</w:t>
            </w:r>
            <w:proofErr w:type="gramEnd"/>
            <w:r w:rsidRPr="00F567C6">
              <w:rPr>
                <w:rFonts w:ascii="Times New Roman" w:hAnsi="Times New Roman" w:cs="Times New Roman"/>
                <w:sz w:val="18"/>
                <w:szCs w:val="18"/>
              </w:rPr>
              <w:t xml:space="preserve"> и мясо первой категории;</w:t>
            </w:r>
          </w:p>
          <w:p w:rsidR="00C87049" w:rsidRPr="00F567C6" w:rsidRDefault="00C87049" w:rsidP="00C8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7C6">
              <w:rPr>
                <w:rFonts w:ascii="Times New Roman" w:hAnsi="Times New Roman" w:cs="Times New Roman"/>
                <w:sz w:val="18"/>
                <w:szCs w:val="18"/>
              </w:rPr>
              <w:t>Журнал бракеража скоропортящейся продукции ведется корректно;</w:t>
            </w:r>
          </w:p>
          <w:p w:rsidR="00C87049" w:rsidRPr="00F567C6" w:rsidRDefault="00C87049" w:rsidP="00C87049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F567C6">
              <w:rPr>
                <w:color w:val="auto"/>
                <w:sz w:val="18"/>
                <w:szCs w:val="18"/>
              </w:rPr>
              <w:t>Выдача готовой продукции осуществляется комиссией из трех человек</w:t>
            </w:r>
            <w:proofErr w:type="gramStart"/>
            <w:r w:rsidRPr="00F567C6">
              <w:rPr>
                <w:color w:val="auto"/>
                <w:sz w:val="18"/>
                <w:szCs w:val="18"/>
              </w:rPr>
              <w:t xml:space="preserve"> ;</w:t>
            </w:r>
            <w:proofErr w:type="gramEnd"/>
          </w:p>
          <w:p w:rsidR="00C87049" w:rsidRPr="00F567C6" w:rsidRDefault="00C87049" w:rsidP="00C870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67C6">
              <w:rPr>
                <w:rFonts w:ascii="Times New Roman" w:hAnsi="Times New Roman" w:cs="Times New Roman"/>
                <w:sz w:val="18"/>
                <w:szCs w:val="18"/>
              </w:rPr>
              <w:t>Половники для вторых блюд на пищеблоке промаркированы</w:t>
            </w:r>
          </w:p>
        </w:tc>
      </w:tr>
    </w:tbl>
    <w:p w:rsidR="00C71A9C" w:rsidRDefault="00C71A9C"/>
    <w:p w:rsidR="00E42071" w:rsidRPr="00C71A9C" w:rsidRDefault="00C71A9C" w:rsidP="00C71A9C">
      <w:r>
        <w:tab/>
      </w:r>
    </w:p>
    <w:sectPr w:rsidR="00E42071" w:rsidRPr="00C71A9C" w:rsidSect="00C6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743A"/>
    <w:multiLevelType w:val="hybridMultilevel"/>
    <w:tmpl w:val="D20EEA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E2C58"/>
    <w:multiLevelType w:val="hybridMultilevel"/>
    <w:tmpl w:val="1424124E"/>
    <w:lvl w:ilvl="0" w:tplc="C78015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5123E"/>
    <w:multiLevelType w:val="hybridMultilevel"/>
    <w:tmpl w:val="42E6E78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65A60"/>
    <w:rsid w:val="00265A60"/>
    <w:rsid w:val="00C631F5"/>
    <w:rsid w:val="00C71A9C"/>
    <w:rsid w:val="00C87049"/>
    <w:rsid w:val="00E42071"/>
    <w:rsid w:val="00F5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049"/>
    <w:pPr>
      <w:ind w:left="720" w:firstLine="397"/>
      <w:contextualSpacing/>
      <w:jc w:val="both"/>
    </w:pPr>
    <w:rPr>
      <w:rFonts w:eastAsiaTheme="minorHAnsi"/>
      <w:lang w:eastAsia="en-US"/>
    </w:rPr>
  </w:style>
  <w:style w:type="paragraph" w:customStyle="1" w:styleId="Default">
    <w:name w:val="Default"/>
    <w:rsid w:val="00C8704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dcterms:created xsi:type="dcterms:W3CDTF">2022-08-04T10:34:00Z</dcterms:created>
  <dcterms:modified xsi:type="dcterms:W3CDTF">2025-03-26T18:59:00Z</dcterms:modified>
</cp:coreProperties>
</file>